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Jet2 Flugbætur fyrir Seinkun - Allt að €600 - Skycop</w:t>
      </w:r>
    </w:p>
    <w:p>
      <w:pPr>
        <w:spacing w:after="360"/>
      </w:pPr>
      <w:r>
        <w:rPr>
          <w:rFonts w:ascii="Arial" w:hAnsi="Arial" w:eastAsia="Arial" w:cs="Arial"/>
          <w:color w:val="666666"/>
          <w:sz w:val="22"/>
          <w:szCs w:val="22"/>
          <w:i w:val="1"/>
          <w:iCs w:val="1"/>
        </w:rPr>
        <w:t xml:space="preserve">Meta Description: Seinkaði eða aflýsti Jet2 fluginu þínu? Sæktu allt að €600 í bætur auðveldlega með Skycop. Fljótt, áhættulaust og stutt af ESB lögum. Athugaðu flugið nú.</w:t>
      </w:r>
    </w:p>
    <w:p>
      <w:pPr>
        <w:spacing w:after="240"/>
      </w:pPr>
      <w:r>
        <w:rPr>
          <w:rFonts w:ascii="Arial" w:hAnsi="Arial" w:eastAsia="Arial" w:cs="Arial"/>
          <w:sz w:val="36"/>
          <w:szCs w:val="36"/>
          <w:b w:val="1"/>
          <w:bCs w:val="1"/>
        </w:rPr>
        <w:t xml:space="preserve">Bætur frá Jet2 vegna seinkaðra og aflýstra flugferða</w:t>
      </w:r>
    </w:p>
    <w:p>
      <w:pPr>
        <w:spacing w:after="200"/>
      </w:pPr>
      <w:r>
        <w:rPr>
          <w:rFonts w:ascii="Arial" w:hAnsi="Arial" w:eastAsia="Arial" w:cs="Arial"/>
          <w:sz w:val="22"/>
          <w:szCs w:val="22"/>
        </w:rPr>
        <w:t xml:space="preserve">Flug seinkað eða aflýst? Þú gætir átt rétt á bótum frá Jet2. Kynntu þér réttindi þín og hvernig þú getur krafist bóta á skilvirkan hátt. Ekki láta þér það sem þér ber framhjá þér fara - smelltu hér til að hefja kröfu þína í dag!</w:t>
      </w:r>
    </w:p>
    <w:p>
      <w:pPr>
        <w:spacing w:after="240"/>
      </w:pPr>
      <w:r>
        <w:rPr>
          <w:rFonts w:ascii="Arial" w:hAnsi="Arial" w:eastAsia="Arial" w:cs="Arial"/>
          <w:sz w:val="32"/>
          <w:szCs w:val="32"/>
          <w:b w:val="1"/>
          <w:bCs w:val="1"/>
        </w:rPr>
        <w:t xml:space="preserve">Allt sem þú þarft að vita um bætur frá Jet2</w:t>
      </w:r>
    </w:p>
    <w:p>
      <w:pPr>
        <w:spacing w:after="120"/>
        <w:numPr>
          <w:ilvl w:val="0"/>
          <w:numId w:val="1"/>
        </w:numPr>
      </w:pPr>
      <w:r>
        <w:rPr>
          <w:rFonts w:ascii="Arial" w:hAnsi="Arial" w:eastAsia="Arial" w:cs="Arial"/>
          <w:sz w:val="22"/>
          <w:szCs w:val="22"/>
        </w:rPr>
        <w:t xml:space="preserve">Ef flugið þitt seinkast um meira en 3 klukkustundir gætir þú átt rétt á allt að €600 í flugbót frá Jet2.</w:t>
      </w:r>
    </w:p>
    <w:p>
      <w:pPr>
        <w:spacing w:after="120"/>
        <w:numPr>
          <w:ilvl w:val="0"/>
          <w:numId w:val="1"/>
        </w:numPr>
      </w:pPr>
      <w:r>
        <w:rPr>
          <w:rFonts w:ascii="Arial" w:hAnsi="Arial" w:eastAsia="Arial" w:cs="Arial"/>
          <w:sz w:val="22"/>
          <w:szCs w:val="22"/>
        </w:rPr>
        <w:t xml:space="preserve">Reglur Jet2 um flugafskipanir fylgja Evrópureglugerð um réttindi flugfarþega nr. 261/2004.</w:t>
      </w:r>
    </w:p>
    <w:p>
      <w:pPr>
        <w:spacing w:after="120"/>
        <w:numPr>
          <w:ilvl w:val="0"/>
          <w:numId w:val="1"/>
        </w:numPr>
      </w:pPr>
      <w:r>
        <w:rPr>
          <w:rFonts w:ascii="Arial" w:hAnsi="Arial" w:eastAsia="Arial" w:cs="Arial"/>
          <w:sz w:val="22"/>
          <w:szCs w:val="22"/>
        </w:rPr>
        <w:t xml:space="preserve">Farþegar hafa rétt á bótum ef flug er aflýst innan 14 daga fyrir brottför.</w:t>
      </w:r>
    </w:p>
    <w:p>
      <w:pPr>
        <w:spacing w:after="120"/>
        <w:numPr>
          <w:ilvl w:val="0"/>
          <w:numId w:val="1"/>
        </w:numPr>
      </w:pPr>
      <w:r>
        <w:rPr>
          <w:rFonts w:ascii="Arial" w:hAnsi="Arial" w:eastAsia="Arial" w:cs="Arial"/>
          <w:sz w:val="22"/>
          <w:szCs w:val="22"/>
        </w:rPr>
        <w:t xml:space="preserve">Flugfélagið gerir ekki endurgreiðslu vegna óhagstæðra veðurs eða verkfalla flugumferðastjórnunar.</w:t>
      </w:r>
    </w:p>
    <w:p>
      <w:pPr>
        <w:spacing w:after="120"/>
        <w:numPr>
          <w:ilvl w:val="0"/>
          <w:numId w:val="1"/>
        </w:numPr>
      </w:pPr>
      <w:r>
        <w:rPr>
          <w:rFonts w:ascii="Arial" w:hAnsi="Arial" w:eastAsia="Arial" w:cs="Arial"/>
          <w:sz w:val="22"/>
          <w:szCs w:val="22"/>
        </w:rPr>
        <w:t xml:space="preserve">Mundu að skrá mikilvægar upplýsingar eins og flugnúmer og tímamót seinkunar.</w:t>
      </w:r>
    </w:p>
    <w:p>
      <w:pPr>
        <w:spacing w:after="120"/>
        <w:numPr>
          <w:ilvl w:val="0"/>
          <w:numId w:val="1"/>
        </w:numPr>
      </w:pPr>
      <w:r>
        <w:rPr>
          <w:rFonts w:ascii="Arial" w:hAnsi="Arial" w:eastAsia="Arial" w:cs="Arial"/>
          <w:sz w:val="22"/>
          <w:szCs w:val="22"/>
        </w:rPr>
        <w:t xml:space="preserve">Skycop getur aðstoðað þig við að réclama bætur frá Jet2 ef flugið er aflýst eða seinkað.</w:t>
      </w:r>
    </w:p>
    <w:p>
      <w:pPr>
        <w:spacing w:after="120"/>
        <w:numPr>
          <w:ilvl w:val="0"/>
          <w:numId w:val="1"/>
        </w:numPr>
      </w:pPr>
      <w:r>
        <w:rPr>
          <w:rFonts w:ascii="Arial" w:hAnsi="Arial" w:eastAsia="Arial" w:cs="Arial"/>
          <w:sz w:val="22"/>
          <w:szCs w:val="22"/>
        </w:rPr>
        <w:t xml:space="preserve">Vertu kurteis við flugstarfsfólk, jafnvel þó að þú sért pirraður.</w:t>
      </w:r>
    </w:p>
    <w:p>
      <w:pPr>
        <w:spacing w:after="120"/>
        <w:numPr>
          <w:ilvl w:val="0"/>
          <w:numId w:val="1"/>
        </w:numPr>
      </w:pPr>
      <w:r>
        <w:rPr>
          <w:rFonts w:ascii="Arial" w:hAnsi="Arial" w:eastAsia="Arial" w:cs="Arial"/>
          <w:sz w:val="22"/>
          <w:szCs w:val="22"/>
        </w:rPr>
        <w:t xml:space="preserve">Hafðu í huga að skilyrði fyrir bótum ráðast af fluglengd og tímalengd tafar.</w:t>
      </w:r>
    </w:p>
    <w:p>
      <w:pPr>
        <w:spacing w:after="120"/>
        <w:numPr>
          <w:ilvl w:val="0"/>
          <w:numId w:val="1"/>
        </w:numPr>
      </w:pPr>
      <w:r>
        <w:rPr>
          <w:rFonts w:ascii="Arial" w:hAnsi="Arial" w:eastAsia="Arial" w:cs="Arial"/>
          <w:sz w:val="22"/>
          <w:szCs w:val="22"/>
        </w:rPr>
        <w:t xml:space="preserve">Aðalreglan er sú að flugseinkun um þrjár klukkustundir eða meira getur leitt til bótun.</w:t>
      </w:r>
    </w:p>
    <w:p>
      <w:pPr>
        <w:spacing w:after="120"/>
        <w:numPr>
          <w:ilvl w:val="0"/>
          <w:numId w:val="1"/>
        </w:numPr>
      </w:pPr>
      <w:r>
        <w:rPr>
          <w:rFonts w:ascii="Arial" w:hAnsi="Arial" w:eastAsia="Arial" w:cs="Arial"/>
          <w:sz w:val="22"/>
          <w:szCs w:val="22"/>
        </w:rPr>
        <w:t xml:space="preserve">Aldrei gleyma að næra réttindi þín samkvæmt reglugerð ESB nr. 261/2004.</w:t>
      </w:r>
    </w:p>
    <w:p>
      <w:pPr>
        <w:spacing w:after="200"/>
      </w:pPr>
      <w:r>
        <w:rPr>
          <w:rFonts w:ascii="Arial" w:hAnsi="Arial" w:eastAsia="Arial" w:cs="Arial"/>
          <w:sz w:val="22"/>
          <w:szCs w:val="22"/>
        </w:rPr>
        <w:t xml:space="preserve">Umbreyttu seinkaðri, aflýstri eða ofbókaðri flugferð þinni í bætur upp að 600 evrum!</w:t>
      </w:r>
    </w:p>
    <w:p>
      <w:pPr/>
      <w:r>
        <w:rPr>
          <w:rFonts w:ascii="Arial" w:hAnsi="Arial" w:eastAsia="Arial" w:cs="Arial"/>
          <w:sz w:val="22"/>
          <w:szCs w:val="22"/>
        </w:rPr>
        <w:t xml:space="preserve">Skoða bætur</w:t>
      </w:r>
    </w:p>
    <w:p>
      <w:pPr>
        <w:spacing w:after="240"/>
      </w:pPr>
      <w:r>
        <w:rPr>
          <w:rFonts w:ascii="Arial" w:hAnsi="Arial" w:eastAsia="Arial" w:cs="Arial"/>
          <w:sz w:val="32"/>
          <w:szCs w:val="32"/>
          <w:b w:val="1"/>
          <w:bCs w:val="1"/>
        </w:rPr>
        <w:t xml:space="preserve">Hagnýt ráð og upplýsingar um Jet2</w:t>
      </w:r>
    </w:p>
    <w:p>
      <w:pPr>
        <w:spacing w:after="200"/>
      </w:pPr>
      <w:r>
        <w:rPr>
          <w:rFonts w:ascii="Arial" w:hAnsi="Arial" w:eastAsia="Arial" w:cs="Arial"/>
          <w:sz w:val="22"/>
          <w:szCs w:val="22"/>
        </w:rPr>
        <w:t xml:space="preserve">Nú förum við yfir nokkur gagnleg ráð og upplýsingar um Jet2-flug, einkum varðandi meðhöndlun flugaflýsinga og töfva hjá Jet2:</w:t>
      </w:r>
    </w:p>
    <w:p>
      <w:pPr>
        <w:spacing w:after="240"/>
      </w:pPr>
      <w:r>
        <w:rPr>
          <w:rFonts w:ascii="Arial" w:hAnsi="Arial" w:eastAsia="Arial" w:cs="Arial"/>
          <w:sz w:val="28"/>
          <w:szCs w:val="28"/>
          <w:b w:val="1"/>
          <w:bCs w:val="1"/>
        </w:rPr>
        <w:t xml:space="preserve">Seinkun/niðurfellingar Jet2:</w:t>
      </w:r>
    </w:p>
    <w:p>
      <w:pPr>
        <w:spacing w:after="200"/>
      </w:pPr>
      <w:r>
        <w:rPr>
          <w:rFonts w:ascii="Arial" w:hAnsi="Arial" w:eastAsia="Arial" w:cs="Arial"/>
          <w:sz w:val="22"/>
          <w:szCs w:val="22"/>
        </w:rPr>
        <w:t xml:space="preserve">- Ef flugið þitt með Jet2 seinkast um meira en 3 klukkustundir gætir þú átt rétt á allt að €600 í flugbót frá Jet2.</w:t>
      </w:r>
      <w:br/>
      <w:r>
        <w:rPr>
          <w:rFonts w:ascii="Arial" w:hAnsi="Arial" w:eastAsia="Arial" w:cs="Arial"/>
          <w:sz w:val="22"/>
          <w:szCs w:val="22"/>
        </w:rPr>
        <w:t xml:space="preserve">- Reglur Jet2 um flugafskipanir fylgja Evrópureglugerð um réttindi flugfarþega nr. 261/2004. Ef flug er aflýst innan 14 daga eiga farþegar rétt á bótum.</w:t>
      </w:r>
      <w:br/>
      <w:r>
        <w:rPr>
          <w:rFonts w:ascii="Arial" w:hAnsi="Arial" w:eastAsia="Arial" w:cs="Arial"/>
          <w:sz w:val="22"/>
          <w:szCs w:val="22"/>
        </w:rPr>
        <w:t xml:space="preserve">- Mundu að flugfélagið getur ekki veitt endurgreiðslu frá Jet2 í óhagstæðu veðri eða vegna verkfalla flugumferðastjórna.</w:t>
      </w:r>
    </w:p>
    <w:p>
      <w:pPr>
        <w:spacing w:after="240"/>
      </w:pPr>
      <w:r>
        <w:rPr>
          <w:rFonts w:ascii="Arial" w:hAnsi="Arial" w:eastAsia="Arial" w:cs="Arial"/>
          <w:sz w:val="28"/>
          <w:szCs w:val="28"/>
          <w:b w:val="1"/>
          <w:bCs w:val="1"/>
        </w:rPr>
        <w:t xml:space="preserve">Árangursrík samskipti:</w:t>
      </w:r>
    </w:p>
    <w:p>
      <w:pPr>
        <w:spacing w:after="200"/>
      </w:pPr>
      <w:r>
        <w:rPr>
          <w:rFonts w:ascii="Arial" w:hAnsi="Arial" w:eastAsia="Arial" w:cs="Arial"/>
          <w:sz w:val="22"/>
          <w:szCs w:val="22"/>
          <w:b w:val="1"/>
          <w:bCs w:val="1"/>
        </w:rPr>
        <w:t xml:space="preserve">- Vertu upplýstur:</w:t>
      </w:r>
      <w:r>
        <w:rPr>
          <w:rFonts w:ascii="Arial" w:hAnsi="Arial" w:eastAsia="Arial" w:cs="Arial"/>
          <w:sz w:val="22"/>
          <w:szCs w:val="22"/>
        </w:rPr>
        <w:t xml:space="preserve">Opinberar vefsíður, forrit og tilkynningar á flugvellinum veita uppfærslur um stöðu flugferða.</w:t>
      </w:r>
      <w:br/>
      <w:r>
        <w:rPr>
          <w:rFonts w:ascii="Arial" w:hAnsi="Arial" w:eastAsia="Arial" w:cs="Arial"/>
          <w:sz w:val="22"/>
          <w:szCs w:val="22"/>
          <w:b w:val="1"/>
          <w:bCs w:val="1"/>
        </w:rPr>
        <w:t xml:space="preserve">- Vertu kurteis:</w:t>
      </w:r>
      <w:r>
        <w:rPr>
          <w:rFonts w:ascii="Arial" w:hAnsi="Arial" w:eastAsia="Arial" w:cs="Arial"/>
          <w:sz w:val="22"/>
          <w:szCs w:val="22"/>
        </w:rPr>
        <w:t xml:space="preserve">Jafnvel þótt þú sért pirraður, vertu kurteis við starfsfólk flugfélagsins.</w:t>
      </w:r>
      <w:br/>
      <w:r>
        <w:rPr>
          <w:rFonts w:ascii="Arial" w:hAnsi="Arial" w:eastAsia="Arial" w:cs="Arial"/>
          <w:sz w:val="22"/>
          <w:szCs w:val="22"/>
          <w:b w:val="1"/>
          <w:bCs w:val="1"/>
        </w:rPr>
        <w:t xml:space="preserve">- Spyrðu fyrirspurnir:</w:t>
      </w:r>
      <w:r>
        <w:rPr>
          <w:rFonts w:ascii="Arial" w:hAnsi="Arial" w:eastAsia="Arial" w:cs="Arial"/>
          <w:sz w:val="22"/>
          <w:szCs w:val="22"/>
        </w:rPr>
        <w:t xml:space="preserve">Spyrðu um aðrar flugferðir, bætur frá Jet2 og aðstoð.</w:t>
      </w:r>
    </w:p>
    <w:p>
      <w:pPr>
        <w:spacing w:after="240"/>
      </w:pPr>
      <w:r>
        <w:rPr>
          <w:rFonts w:ascii="Arial" w:hAnsi="Arial" w:eastAsia="Arial" w:cs="Arial"/>
          <w:sz w:val="28"/>
          <w:szCs w:val="28"/>
          <w:b w:val="1"/>
          <w:bCs w:val="1"/>
        </w:rPr>
        <w:t xml:space="preserve">Til þæginda á biðinni:</w:t>
      </w:r>
    </w:p>
    <w:p>
      <w:pPr>
        <w:spacing w:after="200"/>
      </w:pPr>
      <w:r>
        <w:rPr>
          <w:rFonts w:ascii="Arial" w:hAnsi="Arial" w:eastAsia="Arial" w:cs="Arial"/>
          <w:sz w:val="22"/>
          <w:szCs w:val="22"/>
          <w:b w:val="1"/>
          <w:bCs w:val="1"/>
        </w:rPr>
        <w:t xml:space="preserve">- Taktu með þér nauðsynjar:</w:t>
      </w:r>
      <w:r>
        <w:rPr>
          <w:rFonts w:ascii="Arial" w:hAnsi="Arial" w:eastAsia="Arial" w:cs="Arial"/>
          <w:sz w:val="22"/>
          <w:szCs w:val="22"/>
        </w:rPr>
        <w:t xml:space="preserve">Pakkaðu mat, drykk, hleðslutækjum og afþreyingu (bækur, tónlist og kvikmyndir).</w:t>
      </w:r>
      <w:br/>
      <w:r>
        <w:rPr>
          <w:rFonts w:ascii="Arial" w:hAnsi="Arial" w:eastAsia="Arial" w:cs="Arial"/>
          <w:sz w:val="22"/>
          <w:szCs w:val="22"/>
          <w:b w:val="1"/>
          <w:bCs w:val="1"/>
        </w:rPr>
        <w:t xml:space="preserve">- Teygðu þig og farðu í gönguferðir:</w:t>
      </w:r>
      <w:r>
        <w:rPr>
          <w:rFonts w:ascii="Arial" w:hAnsi="Arial" w:eastAsia="Arial" w:cs="Arial"/>
          <w:sz w:val="22"/>
          <w:szCs w:val="22"/>
        </w:rPr>
        <w:t xml:space="preserve">Stuttar gönguferðir koma í veg fyrir stífni við langa bið.</w:t>
      </w:r>
    </w:p>
    <w:p>
      <w:pPr>
        <w:spacing w:after="240"/>
      </w:pPr>
      <w:r>
        <w:rPr>
          <w:rFonts w:ascii="Arial" w:hAnsi="Arial" w:eastAsia="Arial" w:cs="Arial"/>
          <w:sz w:val="28"/>
          <w:szCs w:val="28"/>
          <w:b w:val="1"/>
          <w:bCs w:val="1"/>
        </w:rPr>
        <w:t xml:space="preserve">Nýtðu flugvallaraðstöðu:</w:t>
      </w:r>
    </w:p>
    <w:p>
      <w:pPr>
        <w:spacing w:after="200"/>
      </w:pPr>
      <w:r>
        <w:rPr>
          <w:rFonts w:ascii="Arial" w:hAnsi="Arial" w:eastAsia="Arial" w:cs="Arial"/>
          <w:sz w:val="22"/>
          <w:szCs w:val="22"/>
        </w:rPr>
        <w:t xml:space="preserve">Heimsækið setustofur, verslanir og friðsæla staði.</w:t>
      </w:r>
    </w:p>
    <w:p>
      <w:pPr>
        <w:spacing w:after="240"/>
      </w:pPr>
      <w:r>
        <w:rPr>
          <w:rFonts w:ascii="Arial" w:hAnsi="Arial" w:eastAsia="Arial" w:cs="Arial"/>
          <w:sz w:val="28"/>
          <w:szCs w:val="28"/>
          <w:b w:val="1"/>
          <w:bCs w:val="1"/>
        </w:rPr>
        <w:t xml:space="preserve">Möguleg lausn: Skycop</w:t>
      </w:r>
    </w:p>
    <w:p>
      <w:pPr>
        <w:spacing w:after="200"/>
      </w:pPr>
      <w:r>
        <w:rPr>
          <w:rFonts w:ascii="Arial" w:hAnsi="Arial" w:eastAsia="Arial" w:cs="Arial"/>
          <w:sz w:val="22"/>
          <w:szCs w:val="22"/>
        </w:rPr>
        <w:t xml:space="preserve">Skycop hjálpar ferðalöngum að fá flugbætur frá Jet2. Ef Jet2 fellir flugið þitt niður innan 14 daga fyrir brottför eða flugið þitt seinkast um þrjár klukkustundir eða meira, getur Skycop hjálpað þér að fá bætur fyrir seinkun eða niðurfellingu flugs hjá Jet2, og þú getur jafnvel fengið bætur fyrir ofbókað flug.</w:t>
      </w:r>
    </w:p>
    <w:p>
      <w:pPr>
        <w:spacing w:after="240"/>
      </w:pPr>
      <w:r>
        <w:rPr>
          <w:rFonts w:ascii="Arial" w:hAnsi="Arial" w:eastAsia="Arial" w:cs="Arial"/>
          <w:sz w:val="28"/>
          <w:szCs w:val="28"/>
          <w:b w:val="1"/>
          <w:bCs w:val="1"/>
        </w:rPr>
        <w:t xml:space="preserve">Viðbótarþjónusta sem Jet2 býður á flugvellinum</w:t>
      </w:r>
    </w:p>
    <w:p/>
    <w:p>
      <w:pPr>
        <w:spacing w:after="200"/>
      </w:pPr>
      <w:r>
        <w:rPr>
          <w:rFonts w:ascii="Arial" w:hAnsi="Arial" w:eastAsia="Arial" w:cs="Arial"/>
          <w:sz w:val="22"/>
          <w:szCs w:val="22"/>
        </w:rPr>
        <w:t xml:space="preserve">Viðbótarþjónusta sem Jet2 býður á flugvellinum Til að gera ferðaupplifun viðskiptavina enn betri býður Jet2 upp á fjölda viðbótarþjónustu á flugvellinum. Hvað hefur þú til umráða?</w:t>
      </w:r>
    </w:p>
    <w:p>
      <w:pPr>
        <w:spacing w:after="120"/>
        <w:numPr>
          <w:ilvl w:val="0"/>
          <w:numId w:val="1"/>
        </w:numPr>
      </w:pPr>
      <w:r>
        <w:rPr>
          <w:rFonts w:ascii="Arial" w:hAnsi="Arial" w:eastAsia="Arial" w:cs="Arial"/>
          <w:sz w:val="22"/>
          <w:szCs w:val="22"/>
        </w:rPr>
        <w:t xml:space="preserve">Netinnritun og snemmtækt komu: Jet2 mælir með að innrita á netinu og mæta á flugvöllinn tvær klukkustundir fyrir brottför. Þetta gerir þér kleift að skila farangri þínum, innrita þig og slaka á á flugvellinum.</w:t>
      </w:r>
    </w:p>
    <w:p>
      <w:pPr>
        <w:spacing w:after="120"/>
        <w:numPr>
          <w:ilvl w:val="0"/>
          <w:numId w:val="1"/>
        </w:numPr>
      </w:pPr>
      <w:r>
        <w:rPr>
          <w:rFonts w:ascii="Arial" w:hAnsi="Arial" w:eastAsia="Arial" w:cs="Arial"/>
          <w:sz w:val="22"/>
          <w:szCs w:val="22"/>
        </w:rPr>
        <w:t xml:space="preserve">Farsíma um borðspjald: Forrit Jet2 gerir þér kleift að hlaða niður um borðspjaldinu þínu. Þetta hentuga tól heldur ferðaskjölum þínum innan seilingar.</w:t>
      </w:r>
    </w:p>
    <w:p>
      <w:pPr>
        <w:spacing w:after="120"/>
        <w:numPr>
          <w:ilvl w:val="0"/>
          <w:numId w:val="1"/>
        </w:numPr>
      </w:pPr>
      <w:r>
        <w:rPr>
          <w:rFonts w:ascii="Arial" w:hAnsi="Arial" w:eastAsia="Arial" w:cs="Arial"/>
          <w:sz w:val="22"/>
          <w:szCs w:val="22"/>
        </w:rPr>
        <w:t xml:space="preserve">Myrkur innritun: Ókeypis myrkur innritun Jet2 sparar tíma á flugmorgnum. Eftir innritun á netinu geturðu skilað töskunum þínum á milli klukkan 16:30 og 21:00 kvöldið fyrir flugið.</w:t>
      </w:r>
    </w:p>
    <w:p>
      <w:pPr>
        <w:spacing w:after="120"/>
        <w:numPr>
          <w:ilvl w:val="0"/>
          <w:numId w:val="1"/>
        </w:numPr>
      </w:pPr>
      <w:r>
        <w:rPr>
          <w:rFonts w:ascii="Arial" w:hAnsi="Arial" w:eastAsia="Arial" w:cs="Arial"/>
          <w:sz w:val="22"/>
          <w:szCs w:val="22"/>
        </w:rPr>
        <w:t xml:space="preserve">Hjálpað ferðalag: Jet2 býður upp á þrjú stig færnishjálpar á flugvelli: 1) WCHR: Aðstoð frá innritun að flugbrú eða stigum flugvélar. 2) WCHS: Aðstoð frá innritun að hurð flugvélar. 3) WCHC: Aðstoð að sætinu þínu í farþegarými.</w:t>
      </w:r>
    </w:p>
    <w:p>
      <w:pPr>
        <w:spacing w:after="120"/>
        <w:numPr>
          <w:ilvl w:val="0"/>
          <w:numId w:val="1"/>
        </w:numPr>
      </w:pPr>
      <w:r>
        <w:rPr>
          <w:rFonts w:ascii="Arial" w:hAnsi="Arial" w:eastAsia="Arial" w:cs="Arial"/>
          <w:sz w:val="22"/>
          <w:szCs w:val="22"/>
        </w:rPr>
        <w:t xml:space="preserve">Flugvallarsalir: Finndu og bókaðu flugvallarsalir. Flestir salir bjóða upp á þrjár klukkustundir af afslöppun, svo byrjaðu fríið þitt með stæl. Slakaðu á með drykkjum og í friðsælu umhverfi.</w:t>
      </w:r>
    </w:p>
    <w:p>
      <w:pPr>
        <w:spacing w:after="120"/>
        <w:numPr>
          <w:ilvl w:val="0"/>
          <w:numId w:val="1"/>
        </w:numPr>
      </w:pPr>
      <w:r>
        <w:rPr>
          <w:rFonts w:ascii="Arial" w:hAnsi="Arial" w:eastAsia="Arial" w:cs="Arial"/>
          <w:sz w:val="22"/>
          <w:szCs w:val="22"/>
        </w:rPr>
        <w:t xml:space="preserve">Bókaðu sætin fyrirfram: Bókaðu miða fyrirfram. Bókaðu snemma til að forðast vonbrigði, hvort sem þú þarft aukarými fyrir fæturna eða vilt sæti við gluggann.</w:t>
      </w:r>
    </w:p>
    <w:p>
      <w:pPr>
        <w:spacing w:after="120"/>
        <w:numPr>
          <w:ilvl w:val="0"/>
          <w:numId w:val="1"/>
        </w:numPr>
      </w:pPr>
      <w:r>
        <w:rPr>
          <w:rFonts w:ascii="Arial" w:hAnsi="Arial" w:eastAsia="Arial" w:cs="Arial"/>
          <w:sz w:val="22"/>
          <w:szCs w:val="22"/>
        </w:rPr>
        <w:t xml:space="preserve">Öryggisundirbúningur: Skartgripir og fylgihlutir ættu að vera í lágmarki við flugvallarföt. Rúllaðu fötum til að spara pláss í handfarangri. Hafðu tösku með vökvum tilbúna og taktu af þér skartgripi, belti og þungt raftæki við öryggisskoðun.</w:t>
      </w:r>
    </w:p>
    <w:p>
      <w:pPr>
        <w:spacing w:after="240"/>
      </w:pPr>
      <w:r>
        <w:rPr>
          <w:rFonts w:ascii="Arial" w:hAnsi="Arial" w:eastAsia="Arial" w:cs="Arial"/>
          <w:sz w:val="28"/>
          <w:szCs w:val="28"/>
          <w:b w:val="1"/>
          <w:bCs w:val="1"/>
        </w:rPr>
        <w:t xml:space="preserve">Réttindi þín sem farþega: Bætur vegna flugseinkunar Jet2</w:t>
      </w:r>
    </w:p>
    <w:p/>
    <w:p>
      <w:pPr>
        <w:spacing w:after="200"/>
      </w:pPr>
      <w:r>
        <w:rPr>
          <w:rFonts w:ascii="Arial" w:hAnsi="Arial" w:eastAsia="Arial" w:cs="Arial"/>
          <w:sz w:val="22"/>
          <w:szCs w:val="22"/>
        </w:rPr>
        <w:t xml:space="preserve">Seinkun Jet2 hefur áhrif á réttindi og bætur farþega Jet2:</w:t>
      </w:r>
      <w:br/>
      <w:br/>
      <w:r>
        <w:rPr>
          <w:rFonts w:ascii="Arial" w:hAnsi="Arial" w:eastAsia="Arial" w:cs="Arial"/>
          <w:sz w:val="22"/>
          <w:szCs w:val="22"/>
        </w:rPr>
        <w:t xml:space="preserve">- Reglugerð ESB nr. 261/2004 verndar farþega sem ferðast innan ESB, til eða frá ESB og með evrópskum flugrekstraraðila. Þessi regla tryggir aðstoð og flugbætur frá Jet2 vegna flugseinkana og flugafbóka.</w:t>
      </w:r>
    </w:p>
    <w:p>
      <w:pPr>
        <w:spacing w:after="120"/>
        <w:numPr>
          <w:ilvl w:val="0"/>
          <w:numId w:val="1"/>
        </w:numPr>
      </w:pPr>
      <w:r>
        <w:rPr>
          <w:rFonts w:ascii="Arial" w:hAnsi="Arial" w:eastAsia="Arial" w:cs="Arial"/>
          <w:sz w:val="22"/>
          <w:szCs w:val="22"/>
        </w:rPr>
        <w:t xml:space="preserve">Bætur vegna seinkunar flugs Jet2: Jet2 verður að bjóða upp á mat, drykki og gistingu ef flugið þitt seinkast um meira en tvær klukkustundir.</w:t>
      </w:r>
    </w:p>
    <w:p>
      <w:pPr>
        <w:spacing w:after="120"/>
        <w:numPr>
          <w:ilvl w:val="0"/>
          <w:numId w:val="1"/>
        </w:numPr>
      </w:pPr>
      <w:r>
        <w:rPr>
          <w:rFonts w:ascii="Arial" w:hAnsi="Arial" w:eastAsia="Arial" w:cs="Arial"/>
          <w:sz w:val="22"/>
          <w:szCs w:val="22"/>
        </w:rPr>
        <w:t xml:space="preserve">Fluglengd getur ákvarðað bótagreiðslu vegna tafar sem nemur þremur klukkustundum eða meira: - Flugin allt að 1500 km: €250. - Flugin 1500-3500 km: €400. - Flugin yfir 3500 km: €600. Til að greiða Jet2 bætur fyrir seinkaða flugferðir skal nota reiðufé, rafræna bankamillifærslu eða aðra samþykkta aðferð.</w:t>
      </w:r>
    </w:p>
    <w:p>
      <w:pPr>
        <w:spacing w:after="120"/>
        <w:numPr>
          <w:ilvl w:val="0"/>
          <w:numId w:val="1"/>
        </w:numPr>
      </w:pPr>
      <w:r>
        <w:rPr>
          <w:rFonts w:ascii="Arial" w:hAnsi="Arial" w:eastAsia="Arial" w:cs="Arial"/>
          <w:sz w:val="22"/>
          <w:szCs w:val="22"/>
        </w:rPr>
        <w:t xml:space="preserve">Endurgreiðsla og endurráðning: - Fyrir Jet2-flug sem seinkast um fimm klukkustundir eða meira geturðu fengið miðann endurgreiddan ef þú ákveður að fara ekki. - Endurráðning til endanlegs áfangastaðar þíns sem fyrst eða síðar, eftir því sem sætarými leyfir.</w:t>
      </w:r>
    </w:p>
    <w:p>
      <w:pPr>
        <w:spacing w:after="240"/>
      </w:pPr>
      <w:r>
        <w:rPr>
          <w:rFonts w:ascii="Arial" w:hAnsi="Arial" w:eastAsia="Arial" w:cs="Arial"/>
          <w:sz w:val="32"/>
          <w:szCs w:val="32"/>
          <w:b w:val="1"/>
          <w:bCs w:val="1"/>
        </w:rPr>
        <w:t xml:space="preserve">Verkföll hjá Jet2: Bætur fyrir seinkaðar fríflugferðir</w:t>
      </w:r>
    </w:p>
    <w:p>
      <w:pPr>
        <w:spacing w:after="200"/>
      </w:pPr>
      <w:r>
        <w:rPr>
          <w:rFonts w:ascii="Arial" w:hAnsi="Arial" w:eastAsia="Arial" w:cs="Arial"/>
          <w:sz w:val="22"/>
          <w:szCs w:val="22"/>
        </w:rPr>
        <w:t xml:space="preserve">Jet2 er eitt af stærstu ferðaflugfélögum Bretlands, sem flytur milljónir farþega ár hvert til áfangastaða við Miðjarðarhafið, á Kanaríuhafnar og í borgarfrí um Evrópu. Þar sem mörg flug Jet2 eru hluti af pakkaferðum og þröngt skipulögðum árstíðabundnum flugferðum geta verkföll sem varða farþegaflugmenn, flugmenn, farangursflutningsmenn eða flugvallarstarfsfólk fljótt raskað bæði brottförum í frí og heimferðum á háannatímum. Seinkun á skólafríum og sumarförum getur haft áhrif á fjölda farþega á svæðisbundnum flugvöllum í Bretlandi.</w:t>
      </w:r>
    </w:p>
    <w:p>
      <w:pPr>
        <w:spacing w:after="200"/>
      </w:pPr>
      <w:r>
        <w:rPr>
          <w:rFonts w:ascii="Arial" w:hAnsi="Arial" w:eastAsia="Arial" w:cs="Arial"/>
          <w:sz w:val="22"/>
          <w:szCs w:val="22"/>
        </w:rPr>
        <w:t xml:space="preserve">Þegar verkfall snertir starfsfólk Jet2 beint geta farþegar sem verða fyrir áhrifum samt átt rétt á bótum samkvæmt reglugerð ESB 261/2004, þar sem verkföll starfsfólks flugfélaga teljast almennt til rekstrarábyrgðar flugfélagsins. Flugskafnir eða töf við komu sem nemur yfir þremur klukkustundum geta veitt ferðamönnum sem uppfylla skilyrði rétt til bóta að hámarki €600, allt eftir flugfjarðri. Hins vegar eru truflanir sem stafa af rekstri flugvalla, takmörkunum flugumferðarstjórnunar eða slæmum veðurskilyrðum yfirleitt taldar óvenjulegar aðstæður, sem þýðir að bótaréttur kann að ekki gilda. Óháð bótarétti þurfa flugfélögin samt sem áður að útvega máltíðir, gistingu þegar þess þarf og bjóða upp á leiðir til að komast á áfangastað eða endurgreiðslu í kjölfar alvarlegra truflana. Skycop aðstoðar farþega við að kanna bótarétt sinn og krefjast bóta á grundvelli þess að ef ekki er unnið, er engin gjaldskylda.</w:t>
      </w:r>
    </w:p>
    <w:p>
      <w:pPr>
        <w:spacing w:after="240"/>
      </w:pPr>
      <w:r>
        <w:rPr>
          <w:rFonts w:ascii="Arial" w:hAnsi="Arial" w:eastAsia="Arial" w:cs="Arial"/>
          <w:sz w:val="28"/>
          <w:szCs w:val="28"/>
          <w:b w:val="1"/>
          <w:bCs w:val="1"/>
        </w:rPr>
        <w:t xml:space="preserve">Skref sem þú skalt taka ef flugið þitt með Jet2 seinkast eða er aflýst</w:t>
      </w:r>
    </w:p>
    <w:p/>
    <w:p>
      <w:pPr>
        <w:spacing w:after="200"/>
      </w:pPr>
      <w:r>
        <w:rPr>
          <w:rFonts w:ascii="Arial" w:hAnsi="Arial" w:eastAsia="Arial" w:cs="Arial"/>
          <w:sz w:val="22"/>
          <w:szCs w:val="22"/>
        </w:rPr>
        <w:t xml:space="preserve">Til að tryggja að afbókanir eða tafir hjá Jet2 gangi vel skaltu fylgja þessum skrefum:</w:t>
      </w:r>
    </w:p>
    <w:p>
      <w:pPr>
        <w:spacing w:after="120"/>
        <w:numPr>
          <w:ilvl w:val="0"/>
          <w:numId w:val="1"/>
        </w:numPr>
      </w:pPr>
      <w:r>
        <w:rPr>
          <w:rFonts w:ascii="Arial" w:hAnsi="Arial" w:eastAsia="Arial" w:cs="Arial"/>
          <w:sz w:val="22"/>
          <w:szCs w:val="22"/>
        </w:rPr>
        <w:t xml:space="preserve">- Fyrir rauntímauppfærslur um flugstöðu skaltu athuga upplýsingaskjái á flugvellinum eða vefsíðu Jet2. - Hlustaðu eftir tilkynningum við hliðið eða í flugstöðinni.</w:t>
      </w:r>
    </w:p>
    <w:p>
      <w:pPr>
        <w:spacing w:after="120"/>
        <w:numPr>
          <w:ilvl w:val="0"/>
          <w:numId w:val="1"/>
        </w:numPr>
      </w:pPr>
      <w:r>
        <w:rPr>
          <w:rFonts w:ascii="Arial" w:hAnsi="Arial" w:eastAsia="Arial" w:cs="Arial"/>
          <w:sz w:val="22"/>
          <w:szCs w:val="22"/>
        </w:rPr>
        <w:t xml:space="preserve">Hafðu samband við Jet2: - Hafðu samband við þjónustuver Jet2 eða neyðarlínu. - Gefðu upp bókunarnúmerið þitt og flugupplýsingar.</w:t>
      </w:r>
    </w:p>
    <w:p>
      <w:pPr>
        <w:spacing w:after="120"/>
        <w:numPr>
          <w:ilvl w:val="0"/>
          <w:numId w:val="1"/>
        </w:numPr>
      </w:pPr>
      <w:r>
        <w:rPr>
          <w:rFonts w:ascii="Arial" w:hAnsi="Arial" w:eastAsia="Arial" w:cs="Arial"/>
          <w:sz w:val="22"/>
          <w:szCs w:val="22"/>
        </w:rPr>
        <w:t xml:space="preserve">Kynntu þér réttindi þín: - Lestu reglugerð ESB nr. 261/2004 um réttindi farþega við töf og þegar Jet2 hefur aflýst flugi. - Skildu skilyrði fyrir bótagreiðslum vegna flugaflýsinga miðað við fluglengd.</w:t>
      </w:r>
    </w:p>
    <w:p>
      <w:pPr>
        <w:spacing w:after="120"/>
        <w:numPr>
          <w:ilvl w:val="0"/>
          <w:numId w:val="1"/>
        </w:numPr>
      </w:pPr>
      <w:r>
        <w:rPr>
          <w:rFonts w:ascii="Arial" w:hAnsi="Arial" w:eastAsia="Arial" w:cs="Arial"/>
          <w:sz w:val="22"/>
          <w:szCs w:val="22"/>
        </w:rPr>
        <w:t xml:space="preserve">Veldu endurgreiðslu frá Jet2: - Krafðu þig um bætur fyrir seinkaða flugferð. Þú getur fyllt út kröfublað Jet2 á netinu eða hjá þjónustuverinu. - Mikilvægt er að geyma kvittanir og farangursmiða.</w:t>
      </w:r>
    </w:p>
    <w:p>
      <w:pPr>
        <w:spacing w:after="120"/>
        <w:numPr>
          <w:ilvl w:val="0"/>
          <w:numId w:val="1"/>
        </w:numPr>
      </w:pPr>
      <w:r>
        <w:rPr>
          <w:rFonts w:ascii="Arial" w:hAnsi="Arial" w:eastAsia="Arial" w:cs="Arial"/>
          <w:sz w:val="22"/>
          <w:szCs w:val="22"/>
        </w:rPr>
        <w:t xml:space="preserve">Söfnun sönnunargagna: - Taktu ljósmyndir af viðeigandi skilti, auglýsingum og tilkynningum. - Skráðu tíma töfunnar eða flugnæringa Jet2.</w:t>
      </w:r>
    </w:p>
    <w:p>
      <w:pPr>
        <w:spacing w:after="120"/>
        <w:numPr>
          <w:ilvl w:val="0"/>
          <w:numId w:val="1"/>
        </w:numPr>
      </w:pPr>
      <w:r>
        <w:rPr>
          <w:rFonts w:ascii="Arial" w:hAnsi="Arial" w:eastAsia="Arial" w:cs="Arial"/>
          <w:sz w:val="22"/>
          <w:szCs w:val="22"/>
        </w:rPr>
        <w:t xml:space="preserve">Fá gistingu og mat: - Ef töf Jet2 fer yfir tvær klukkustundir, ber fyrirtækinu að útvega mat og drykki. - Spyrðu um hótelgistingu vegna gistitöfva.</w:t>
      </w:r>
    </w:p>
    <w:p>
      <w:pPr>
        <w:spacing w:after="120"/>
        <w:numPr>
          <w:ilvl w:val="0"/>
          <w:numId w:val="1"/>
        </w:numPr>
      </w:pPr>
      <w:r>
        <w:rPr>
          <w:rFonts w:ascii="Arial" w:hAnsi="Arial" w:eastAsia="Arial" w:cs="Arial"/>
          <w:sz w:val="22"/>
          <w:szCs w:val="22"/>
        </w:rPr>
        <w:t xml:space="preserve">Endibókun eða endurgreiðsla: - Ef flugið þitt er aflýst mun Jet2 endibóka þig eða greiða þér flugaflýsingarbætur frá Jet2. - Íhugaðu önnur flug eða aðrar dagsetningar.</w:t>
      </w:r>
    </w:p>
    <w:p>
      <w:pPr>
        <w:spacing w:after="120"/>
        <w:numPr>
          <w:ilvl w:val="0"/>
          <w:numId w:val="1"/>
        </w:numPr>
      </w:pPr>
      <w:r>
        <w:rPr>
          <w:rFonts w:ascii="Arial" w:hAnsi="Arial" w:eastAsia="Arial" w:cs="Arial"/>
          <w:sz w:val="22"/>
          <w:szCs w:val="22"/>
        </w:rPr>
        <w:t xml:space="preserve">Vertu þolinmóður og kurteis: - Flugskafnir og töfvar hjá Jet2 eru pirrandi, en vertu rólegur og vingjarnlegur við starfsfólk flugfélagsins. -Skráðu nöfn og samskipti. - Farþegar hafa réttindi, og Jet2 þarf aðstoða við töfvar og flugskafnir.</w:t>
      </w:r>
    </w:p>
    <w:p>
      <w:pPr>
        <w:spacing w:after="240"/>
      </w:pPr>
      <w:r>
        <w:rPr>
          <w:rFonts w:ascii="Arial" w:hAnsi="Arial" w:eastAsia="Arial" w:cs="Arial"/>
          <w:sz w:val="28"/>
          <w:szCs w:val="28"/>
          <w:b w:val="1"/>
          <w:bCs w:val="1"/>
        </w:rPr>
        <w:t xml:space="preserve">Hvernig á að krefjast bóta vegna flugvara á Jet2</w:t>
      </w:r>
    </w:p>
    <w:p/>
    <w:p>
      <w:pPr>
        <w:spacing w:after="200"/>
      </w:pPr>
      <w:r>
        <w:rPr>
          <w:rFonts w:ascii="Arial" w:hAnsi="Arial" w:eastAsia="Arial" w:cs="Arial"/>
          <w:sz w:val="22"/>
          <w:szCs w:val="22"/>
        </w:rPr>
        <w:t xml:space="preserve">Þessi stutta leiðarvísir getur hjálpað þér að krefjast bóta vegna flugseinkunar Jet2 eða bóta vegna fellds flugs Jet2:</w:t>
      </w:r>
    </w:p>
    <w:p>
      <w:pPr>
        <w:spacing w:after="240"/>
      </w:pPr>
      <w:r>
        <w:rPr>
          <w:rFonts w:ascii="Arial" w:hAnsi="Arial" w:eastAsia="Arial" w:cs="Arial"/>
          <w:sz w:val="28"/>
          <w:szCs w:val="28"/>
          <w:b w:val="1"/>
          <w:bCs w:val="1"/>
        </w:rPr>
        <w:t xml:space="preserve">Staðlar um hæfi:</w:t>
      </w:r>
    </w:p>
    <w:p>
      <w:pPr>
        <w:spacing w:after="200"/>
      </w:pPr>
      <w:r>
        <w:rPr>
          <w:rFonts w:ascii="Arial" w:hAnsi="Arial" w:eastAsia="Arial" w:cs="Arial"/>
          <w:sz w:val="22"/>
          <w:szCs w:val="22"/>
        </w:rPr>
        <w:t xml:space="preserve">- Ef flug Jet2 seinkast um meira en 3 klukkustundir eða er aflýst án fyrirvara, veitir reglugerð ESB nr. 261/2004 bætur.</w:t>
      </w:r>
      <w:br/>
      <w:r>
        <w:rPr>
          <w:rFonts w:ascii="Arial" w:hAnsi="Arial" w:eastAsia="Arial" w:cs="Arial"/>
          <w:sz w:val="22"/>
          <w:szCs w:val="22"/>
        </w:rPr>
        <w:t xml:space="preserve">- Bætur vegna flugseinkunar Jet2 eru á bilinu 250 til 600 evrur, fer eftir ferðalengd og töfum.</w:t>
      </w:r>
    </w:p>
    <w:p>
      <w:pPr>
        <w:spacing w:after="240"/>
      </w:pPr>
      <w:r>
        <w:rPr>
          <w:rFonts w:ascii="Arial" w:hAnsi="Arial" w:eastAsia="Arial" w:cs="Arial"/>
          <w:sz w:val="28"/>
          <w:szCs w:val="28"/>
          <w:b w:val="1"/>
          <w:bCs w:val="1"/>
        </w:rPr>
        <w:t xml:space="preserve">Helstu skjöl:</w:t>
      </w:r>
    </w:p>
    <w:p>
      <w:pPr>
        <w:spacing w:after="200"/>
      </w:pPr>
      <w:r>
        <w:rPr>
          <w:rFonts w:ascii="Arial" w:hAnsi="Arial" w:eastAsia="Arial" w:cs="Arial"/>
          <w:sz w:val="22"/>
          <w:szCs w:val="22"/>
        </w:rPr>
        <w:t xml:space="preserve">- Geymið skrá yfir flugupplýsingar ykkar: bókunarnúmer, flugnúmer og brottfarar-/komutíma.</w:t>
      </w:r>
      <w:br/>
      <w:r>
        <w:rPr>
          <w:rFonts w:ascii="Arial" w:hAnsi="Arial" w:eastAsia="Arial" w:cs="Arial"/>
          <w:sz w:val="22"/>
          <w:szCs w:val="22"/>
        </w:rPr>
        <w:t xml:space="preserve">- Takið eftir öllum tilkynningum um töf eða afpöntun frá Jet2.</w:t>
      </w:r>
    </w:p>
    <w:p>
      <w:pPr>
        <w:spacing w:after="240"/>
      </w:pPr>
      <w:r>
        <w:rPr>
          <w:rFonts w:ascii="Arial" w:hAnsi="Arial" w:eastAsia="Arial" w:cs="Arial"/>
          <w:sz w:val="28"/>
          <w:szCs w:val="28"/>
          <w:b w:val="1"/>
          <w:bCs w:val="1"/>
        </w:rPr>
        <w:t xml:space="preserve">Kærumeðferðarferli:</w:t>
      </w:r>
    </w:p>
    <w:p>
      <w:pPr>
        <w:spacing w:after="200"/>
      </w:pPr>
      <w:r>
        <w:rPr>
          <w:rFonts w:ascii="Arial" w:hAnsi="Arial" w:eastAsia="Arial" w:cs="Arial"/>
          <w:sz w:val="22"/>
          <w:szCs w:val="22"/>
        </w:rPr>
        <w:t xml:space="preserve">- Prófaðu Skycop eða Jet2 bótakröfublað.</w:t>
      </w:r>
      <w:br/>
      <w:r>
        <w:rPr>
          <w:rFonts w:ascii="Arial" w:hAnsi="Arial" w:eastAsia="Arial" w:cs="Arial"/>
          <w:sz w:val="22"/>
          <w:szCs w:val="22"/>
        </w:rPr>
        <w:t xml:space="preserve">- Skoðaðu Jet2 bótakröfublaðið þitt með upplýsingum.</w:t>
      </w:r>
      <w:br/>
      <w:r>
        <w:rPr>
          <w:rFonts w:ascii="Arial" w:hAnsi="Arial" w:eastAsia="Arial" w:cs="Arial"/>
          <w:sz w:val="22"/>
          <w:szCs w:val="22"/>
        </w:rPr>
        <w:t xml:space="preserve">- Jet2 mun svara bótakröfunni þinni innan mánaðar.</w:t>
      </w:r>
    </w:p>
    <w:p>
      <w:pPr>
        <w:spacing w:after="240"/>
      </w:pPr>
      <w:r>
        <w:rPr>
          <w:rFonts w:ascii="Arial" w:hAnsi="Arial" w:eastAsia="Arial" w:cs="Arial"/>
          <w:sz w:val="28"/>
          <w:szCs w:val="28"/>
          <w:b w:val="1"/>
          <w:bCs w:val="1"/>
        </w:rPr>
        <w:t xml:space="preserve">Hvernig á að ná árangri?</w:t>
      </w:r>
    </w:p>
    <w:p/>
    <w:p>
      <w:pPr>
        <w:spacing w:after="200"/>
      </w:pPr>
      <w:r>
        <w:rPr>
          <w:rFonts w:ascii="Arial" w:hAnsi="Arial" w:eastAsia="Arial" w:cs="Arial"/>
          <w:sz w:val="22"/>
          <w:szCs w:val="22"/>
          <w:b w:val="1"/>
          <w:bCs w:val="1"/>
        </w:rPr>
        <w:t xml:space="preserve">Vertu tímanlegur:</w:t>
      </w:r>
      <w:br/>
      <w:r>
        <w:rPr>
          <w:rFonts w:ascii="Arial" w:hAnsi="Arial" w:eastAsia="Arial" w:cs="Arial"/>
          <w:sz w:val="22"/>
          <w:szCs w:val="22"/>
        </w:rPr>
        <w:t xml:space="preserve">Settu inn kröfu þína um bætur hjá Jet2 sem fyrst.</w:t>
      </w:r>
      <w:br/>
      <w:r>
        <w:rPr>
          <w:rFonts w:ascii="Arial" w:hAnsi="Arial" w:eastAsia="Arial" w:cs="Arial"/>
          <w:sz w:val="22"/>
          <w:szCs w:val="22"/>
          <w:b w:val="1"/>
          <w:bCs w:val="1"/>
        </w:rPr>
        <w:t xml:space="preserve">Vertu þrjóskur:</w:t>
      </w:r>
      <w:br/>
      <w:r>
        <w:rPr>
          <w:rFonts w:ascii="Arial" w:hAnsi="Arial" w:eastAsia="Arial" w:cs="Arial"/>
          <w:sz w:val="22"/>
          <w:szCs w:val="22"/>
        </w:rPr>
        <w:t xml:space="preserve">Ef Jet2 hafnar kröfu þinni, íhugaðu að leita til Skycop um lögfræðiaðstoð.</w:t>
      </w:r>
      <w:br/>
      <w:br/>
      <w:r>
        <w:rPr>
          <w:rFonts w:ascii="Arial" w:hAnsi="Arial" w:eastAsia="Arial" w:cs="Arial"/>
          <w:sz w:val="22"/>
          <w:szCs w:val="22"/>
          <w:b w:val="1"/>
          <w:bCs w:val="1"/>
        </w:rPr>
        <w:t xml:space="preserve">Gerðu afrit af allri samskiptum.</w:t>
      </w:r>
    </w:p>
    <w:p>
      <w:pPr>
        <w:spacing w:after="240"/>
      </w:pPr>
      <w:r>
        <w:rPr>
          <w:rFonts w:ascii="Arial" w:hAnsi="Arial" w:eastAsia="Arial" w:cs="Arial"/>
          <w:sz w:val="28"/>
          <w:szCs w:val="28"/>
          <w:b w:val="1"/>
          <w:bCs w:val="1"/>
        </w:rPr>
        <w:t xml:space="preserve">Hversu mikið er bótasumman hjá Jet2?</w:t>
      </w:r>
    </w:p>
    <w:p/>
    <w:p>
      <w:pPr>
        <w:spacing w:after="200"/>
      </w:pPr>
      <w:r>
        <w:rPr>
          <w:rFonts w:ascii="Arial" w:hAnsi="Arial" w:eastAsia="Arial" w:cs="Arial"/>
          <w:sz w:val="22"/>
          <w:szCs w:val="22"/>
        </w:rPr>
        <w:t xml:space="preserve">Í eftirfarandi töflu eru greiðslugögn fyrir flug hjá Jet2:</w:t>
      </w:r>
    </w:p>
    <w:tbl>
      <w:tblGrid>
        <w:gridCol/>
        <w:gridCol/>
        <w:gridCol/>
      </w:tblGrid>
      <w:tblPr>
        <w:tblW w:w="5000" w:type="pct"/>
        <w:tblLayout w:type="autofit"/>
        <w:tblBorders>
          <w:top w:val="single" w:sz="6" w:color="999999"/>
          <w:left w:val="single" w:sz="6" w:color="999999"/>
          <w:right w:val="single" w:sz="6" w:color="999999"/>
          <w:bottom w:val="single" w:sz="6" w:color="999999"/>
          <w:insideH w:val="single" w:sz="6" w:color="999999"/>
          <w:insideV w:val="single" w:sz="6" w:color="999999"/>
        </w:tblBorders>
      </w:tblPr>
      <w:tr>
        <w:trPr/>
        <w:tc>
          <w:tcPr>
            <w:vAlign w:val="center"/>
            <w:shd w:val="clear" w:fill="E8E8E8"/>
            <w:noWrap/>
          </w:tcPr>
          <w:p>
            <w:pPr>
              <w:spacing w:before="0" w:after="0"/>
            </w:pPr>
            <w:r>
              <w:rPr>
                <w:rFonts w:ascii="Arial" w:hAnsi="Arial" w:eastAsia="Arial" w:cs="Arial"/>
                <w:sz w:val="20"/>
                <w:szCs w:val="20"/>
                <w:b w:val="1"/>
                <w:bCs w:val="1"/>
              </w:rPr>
              <w:t xml:space="preserve">Flugfjarðlægð</w:t>
            </w:r>
          </w:p>
        </w:tc>
        <w:tc>
          <w:tcPr>
            <w:vAlign w:val="center"/>
            <w:shd w:val="clear" w:fill="E8E8E8"/>
            <w:noWrap/>
          </w:tcPr>
          <w:p>
            <w:pPr>
              <w:spacing w:before="0" w:after="0"/>
            </w:pPr>
            <w:r>
              <w:rPr>
                <w:rFonts w:ascii="Arial" w:hAnsi="Arial" w:eastAsia="Arial" w:cs="Arial"/>
                <w:sz w:val="20"/>
                <w:szCs w:val="20"/>
                <w:b w:val="1"/>
                <w:bCs w:val="1"/>
              </w:rPr>
              <w:t xml:space="preserve">Seinkunartími</w:t>
            </w:r>
          </w:p>
        </w:tc>
        <w:tc>
          <w:tcPr>
            <w:vAlign w:val="center"/>
            <w:shd w:val="clear" w:fill="E8E8E8"/>
            <w:noWrap/>
          </w:tcPr>
          <w:p>
            <w:pPr>
              <w:spacing w:before="0" w:after="0"/>
            </w:pPr>
            <w:r>
              <w:rPr>
                <w:rFonts w:ascii="Arial" w:hAnsi="Arial" w:eastAsia="Arial" w:cs="Arial"/>
                <w:sz w:val="20"/>
                <w:szCs w:val="20"/>
                <w:b w:val="1"/>
                <w:bCs w:val="1"/>
              </w:rPr>
              <w:t xml:space="preserve">Bætejupphæð</w:t>
            </w:r>
          </w:p>
        </w:tc>
      </w:tr>
      <w:tr>
        <w:trPr/>
        <w:tc>
          <w:tcPr>
            <w:vAlign w:val="center"/>
            <w:shd w:val="clear"/>
            <w:noWrap/>
          </w:tcPr>
          <w:p>
            <w:pPr>
              <w:spacing w:before="0" w:after="0"/>
            </w:pPr>
            <w:r>
              <w:rPr>
                <w:rFonts w:ascii="Arial" w:hAnsi="Arial" w:eastAsia="Arial" w:cs="Arial"/>
                <w:sz w:val="20"/>
                <w:szCs w:val="20"/>
                <w:b w:val="0"/>
                <w:bCs w:val="0"/>
              </w:rPr>
              <w:t xml:space="preserve">Stuttflug (allt að 1.500 km)</w:t>
            </w:r>
          </w:p>
        </w:tc>
        <w:tc>
          <w:tcPr>
            <w:vAlign w:val="center"/>
            <w:shd w:val="clear"/>
            <w:noWrap/>
          </w:tcPr>
          <w:p>
            <w:pPr>
              <w:spacing w:before="0" w:after="0"/>
            </w:pPr>
            <w:r>
              <w:rPr>
                <w:rFonts w:ascii="Arial" w:hAnsi="Arial" w:eastAsia="Arial" w:cs="Arial"/>
                <w:sz w:val="20"/>
                <w:szCs w:val="20"/>
                <w:b w:val="0"/>
                <w:bCs w:val="0"/>
              </w:rPr>
              <w:t xml:space="preserve">Yfir 3 klukkustundir</w:t>
            </w:r>
          </w:p>
        </w:tc>
        <w:tc>
          <w:tcPr>
            <w:vAlign w:val="center"/>
            <w:shd w:val="clear"/>
            <w:noWrap/>
          </w:tcPr>
          <w:p>
            <w:pPr>
              <w:spacing w:before="0" w:after="0"/>
            </w:pPr>
            <w:r>
              <w:rPr>
                <w:rFonts w:ascii="Arial" w:hAnsi="Arial" w:eastAsia="Arial" w:cs="Arial"/>
                <w:sz w:val="20"/>
                <w:szCs w:val="20"/>
                <w:b w:val="0"/>
                <w:bCs w:val="0"/>
              </w:rPr>
              <w:t xml:space="preserve">Að hámarki €250</w:t>
            </w:r>
          </w:p>
        </w:tc>
      </w:tr>
      <w:tr>
        <w:trPr/>
        <w:tc>
          <w:tcPr>
            <w:vAlign w:val="center"/>
            <w:shd w:val="clear"/>
            <w:noWrap/>
          </w:tcPr>
          <w:p>
            <w:pPr>
              <w:spacing w:before="0" w:after="0"/>
            </w:pPr>
            <w:r>
              <w:rPr>
                <w:rFonts w:ascii="Arial" w:hAnsi="Arial" w:eastAsia="Arial" w:cs="Arial"/>
                <w:sz w:val="20"/>
                <w:szCs w:val="20"/>
                <w:b w:val="0"/>
                <w:bCs w:val="0"/>
              </w:rPr>
              <w:t xml:space="preserve">Miðlungs vegalengd (1.500 km til 3.500 km)</w:t>
            </w:r>
          </w:p>
        </w:tc>
        <w:tc>
          <w:tcPr>
            <w:vAlign w:val="center"/>
            <w:shd w:val="clear"/>
            <w:noWrap/>
          </w:tcPr>
          <w:p>
            <w:pPr>
              <w:spacing w:before="0" w:after="0"/>
            </w:pPr>
            <w:r>
              <w:rPr>
                <w:rFonts w:ascii="Arial" w:hAnsi="Arial" w:eastAsia="Arial" w:cs="Arial"/>
                <w:sz w:val="20"/>
                <w:szCs w:val="20"/>
                <w:b w:val="0"/>
                <w:bCs w:val="0"/>
              </w:rPr>
              <w:t xml:space="preserve">Yfir 3 klukkustundir</w:t>
            </w:r>
          </w:p>
        </w:tc>
        <w:tc>
          <w:tcPr>
            <w:vAlign w:val="center"/>
            <w:shd w:val="clear"/>
            <w:noWrap/>
          </w:tcPr>
          <w:p>
            <w:pPr>
              <w:spacing w:before="0" w:after="0"/>
            </w:pPr>
            <w:r>
              <w:rPr>
                <w:rFonts w:ascii="Arial" w:hAnsi="Arial" w:eastAsia="Arial" w:cs="Arial"/>
                <w:sz w:val="20"/>
                <w:szCs w:val="20"/>
                <w:b w:val="0"/>
                <w:bCs w:val="0"/>
              </w:rPr>
              <w:t xml:space="preserve">Að hámarki €400</w:t>
            </w:r>
          </w:p>
        </w:tc>
      </w:tr>
      <w:tr>
        <w:trPr/>
        <w:tc>
          <w:tcPr>
            <w:vAlign w:val="center"/>
            <w:shd w:val="clear"/>
            <w:noWrap/>
          </w:tcPr>
          <w:p>
            <w:pPr>
              <w:spacing w:before="0" w:after="0"/>
            </w:pPr>
            <w:r>
              <w:rPr>
                <w:rFonts w:ascii="Arial" w:hAnsi="Arial" w:eastAsia="Arial" w:cs="Arial"/>
                <w:sz w:val="20"/>
                <w:szCs w:val="20"/>
                <w:b w:val="0"/>
                <w:bCs w:val="0"/>
              </w:rPr>
              <w:t xml:space="preserve">Langferð (yfir 3.500 km)</w:t>
            </w:r>
          </w:p>
        </w:tc>
        <w:tc>
          <w:tcPr>
            <w:vAlign w:val="center"/>
            <w:shd w:val="clear"/>
            <w:noWrap/>
          </w:tcPr>
          <w:p>
            <w:pPr>
              <w:spacing w:before="0" w:after="0"/>
            </w:pPr>
            <w:r>
              <w:rPr>
                <w:rFonts w:ascii="Arial" w:hAnsi="Arial" w:eastAsia="Arial" w:cs="Arial"/>
                <w:sz w:val="20"/>
                <w:szCs w:val="20"/>
                <w:b w:val="0"/>
                <w:bCs w:val="0"/>
              </w:rPr>
              <w:t xml:space="preserve">Yfir 3 klukkustundir</w:t>
            </w:r>
          </w:p>
        </w:tc>
        <w:tc>
          <w:tcPr>
            <w:vAlign w:val="center"/>
            <w:shd w:val="clear"/>
            <w:noWrap/>
          </w:tcPr>
          <w:p>
            <w:pPr>
              <w:spacing w:before="0" w:after="0"/>
            </w:pPr>
            <w:r>
              <w:rPr>
                <w:rFonts w:ascii="Arial" w:hAnsi="Arial" w:eastAsia="Arial" w:cs="Arial"/>
                <w:sz w:val="20"/>
                <w:szCs w:val="20"/>
                <w:b w:val="0"/>
                <w:bCs w:val="0"/>
              </w:rPr>
              <w:t xml:space="preserve">Að hámarki €600</w:t>
            </w:r>
          </w:p>
        </w:tc>
      </w:tr>
    </w:tbl>
    <w:p>
      <w:pPr>
        <w:spacing w:after="240"/>
      </w:pPr>
      <w:r>
        <w:rPr>
          <w:rFonts w:ascii="Arial" w:hAnsi="Arial" w:eastAsia="Arial" w:cs="Arial"/>
          <w:sz w:val="32"/>
          <w:szCs w:val="32"/>
          <w:b w:val="1"/>
          <w:bCs w:val="1"/>
        </w:rPr>
        <w:t xml:space="preserve">Algengar spurningar</w:t>
      </w:r>
    </w:p>
    <w:p>
      <w:pPr>
        <w:spacing w:after="240"/>
      </w:pPr>
      <w:r>
        <w:rPr>
          <w:rFonts w:ascii="Arial" w:hAnsi="Arial" w:eastAsia="Arial" w:cs="Arial"/>
          <w:sz w:val="26"/>
          <w:szCs w:val="26"/>
          <w:b w:val="1"/>
          <w:bCs w:val="1"/>
        </w:rPr>
        <w:t xml:space="preserve">Greiðir Jet2 bætur fyrir töf?</w:t>
      </w:r>
    </w:p>
    <w:p>
      <w:pPr>
        <w:spacing w:after="200"/>
      </w:pPr>
      <w:r>
        <w:rPr>
          <w:rFonts w:ascii="Arial" w:hAnsi="Arial" w:eastAsia="Arial" w:cs="Arial"/>
          <w:sz w:val="22"/>
          <w:szCs w:val="22"/>
        </w:rPr>
        <w:t xml:space="preserve">Jet2 bætir flugseinkun í ákveðnum tilvikum. Reglugerð EC261 getur gert þér kleift að fá bót fyrir flugseinkun hjá Jet2 ef flugið þitt seinkast um meira en þrjár klukkustundir vegna tæknilegra erfiðleika eða skorts á áhöfn. Bætur ráðast af flugfjarðlægð og lengd seinkunar.</w:t>
      </w:r>
    </w:p>
    <w:p>
      <w:pPr>
        <w:spacing w:after="240"/>
      </w:pPr>
      <w:r>
        <w:rPr>
          <w:rFonts w:ascii="Arial" w:hAnsi="Arial" w:eastAsia="Arial" w:cs="Arial"/>
          <w:sz w:val="26"/>
          <w:szCs w:val="26"/>
          <w:b w:val="1"/>
          <w:bCs w:val="1"/>
        </w:rPr>
        <w:t xml:space="preserve">Bætir easyJet farþegum sem verða fyrir áhrifum vegna verkfalla áhafnar?</w:t>
      </w:r>
    </w:p>
    <w:p>
      <w:pPr>
        <w:spacing w:after="200"/>
      </w:pPr>
      <w:r>
        <w:rPr>
          <w:rFonts w:ascii="Arial" w:hAnsi="Arial" w:eastAsia="Arial" w:cs="Arial"/>
          <w:sz w:val="22"/>
          <w:szCs w:val="22"/>
        </w:rPr>
        <w:t xml:space="preserve">Já. Ef flugmenn, farþegaflugmenn eða starfsfólk easyJet stöðva störf og valda yfir þriggja klukkustunda töfum eða flugfellum, geturðu krafist allt að €600 samkvæmt UK261 (flugi innan Bretlands) eða EC261/2004 (flugi innan ESB), allt eftir vegalengd. Ef utanaðkomandi aðilar, svo sem starfsfólk flugvallar eða flugumferðarstjórn, stöðva störf, gilda engar bætur þar sem um óvenjulegar aðstæður er að ræða. Óháð því ber easyJet að útvega máltíðir, gistingu og fjarskiptamöguleika. Lágfargjöld fela ekki í sér skerðingu á lögmætum réttindum. Geymið farþegamiða og allar kvittanir.</w:t>
      </w:r>
    </w:p>
    <w:p>
      <w:pPr>
        <w:spacing w:after="240"/>
      </w:pPr>
      <w:r>
        <w:rPr>
          <w:rFonts w:ascii="Arial" w:hAnsi="Arial" w:eastAsia="Arial" w:cs="Arial"/>
          <w:sz w:val="26"/>
          <w:szCs w:val="26"/>
          <w:b w:val="1"/>
          <w:bCs w:val="1"/>
        </w:rPr>
        <w:t xml:space="preserve">Hvernig geri ég kröfu um bótagreiðslu frá Jet2?</w:t>
      </w:r>
    </w:p>
    <w:p>
      <w:pPr>
        <w:spacing w:after="200"/>
      </w:pPr>
      <w:r>
        <w:rPr>
          <w:rFonts w:ascii="Arial" w:hAnsi="Arial" w:eastAsia="Arial" w:cs="Arial"/>
          <w:sz w:val="22"/>
          <w:szCs w:val="22"/>
        </w:rPr>
        <w:t xml:space="preserve">Til að fá bót fyrir töf hjá Jet2 skaltu fylgja þessum skrefum:</w:t>
      </w:r>
    </w:p>
    <w:p>
      <w:pPr>
        <w:spacing w:after="120"/>
        <w:numPr>
          <w:ilvl w:val="0"/>
          <w:numId w:val="1"/>
        </w:numPr>
      </w:pPr>
      <w:r>
        <w:rPr>
          <w:rFonts w:ascii="Arial" w:hAnsi="Arial" w:eastAsia="Arial" w:cs="Arial"/>
          <w:sz w:val="22"/>
          <w:szCs w:val="22"/>
        </w:rPr>
        <w:t xml:space="preserve">Varðveittu gögn: Skráðu flugnúmerið, dagsetninguna og lengd töfunnar.</w:t>
      </w:r>
    </w:p>
    <w:p>
      <w:pPr>
        <w:spacing w:after="120"/>
        <w:numPr>
          <w:ilvl w:val="0"/>
          <w:numId w:val="1"/>
        </w:numPr>
      </w:pPr>
      <w:r>
        <w:rPr>
          <w:rFonts w:ascii="Arial" w:hAnsi="Arial" w:eastAsia="Arial" w:cs="Arial"/>
          <w:sz w:val="22"/>
          <w:szCs w:val="22"/>
        </w:rPr>
        <w:t xml:space="preserve">Hafðu samband við Jet2: Hafðu samband við þjónustuver Jet2 eða sendu inn eyðublað um bótagreiðslu vegna flugtöfunnar á netinu.</w:t>
      </w:r>
    </w:p>
    <w:p>
      <w:pPr>
        <w:spacing w:after="120"/>
        <w:numPr>
          <w:ilvl w:val="0"/>
          <w:numId w:val="1"/>
        </w:numPr>
      </w:pPr>
      <w:r>
        <w:rPr>
          <w:rFonts w:ascii="Arial" w:hAnsi="Arial" w:eastAsia="Arial" w:cs="Arial"/>
          <w:sz w:val="22"/>
          <w:szCs w:val="22"/>
        </w:rPr>
        <w:t xml:space="preserve">Leggðu fram sönnunargögn: Hengdu við farþegamiða, miðapantanir o.s.frv. til að styðja kröfu þína.</w:t>
      </w:r>
    </w:p>
    <w:p>
      <w:pPr>
        <w:spacing w:after="120"/>
        <w:numPr>
          <w:ilvl w:val="0"/>
          <w:numId w:val="1"/>
        </w:numPr>
      </w:pPr>
      <w:r>
        <w:rPr>
          <w:rFonts w:ascii="Arial" w:hAnsi="Arial" w:eastAsia="Arial" w:cs="Arial"/>
          <w:sz w:val="22"/>
          <w:szCs w:val="22"/>
        </w:rPr>
        <w:t xml:space="preserve">Vertu þolinmóður: Jet2 ætti að afgreiða kröfu þína, þó það geti tekið tíma.</w:t>
      </w:r>
    </w:p>
    <w:p>
      <w:pPr>
        <w:spacing w:after="240"/>
      </w:pPr>
      <w:r>
        <w:rPr>
          <w:rFonts w:ascii="Arial" w:hAnsi="Arial" w:eastAsia="Arial" w:cs="Arial"/>
          <w:sz w:val="26"/>
          <w:szCs w:val="26"/>
          <w:b w:val="1"/>
          <w:bCs w:val="1"/>
        </w:rPr>
        <w:t xml:space="preserve">Hversu lengi má flugið mitt seinkast áður en ég fæ bætur?</w:t>
      </w:r>
    </w:p>
    <w:p>
      <w:pPr>
        <w:spacing w:after="200"/>
      </w:pPr>
      <w:r>
        <w:rPr>
          <w:rFonts w:ascii="Arial" w:hAnsi="Arial" w:eastAsia="Arial" w:cs="Arial"/>
          <w:sz w:val="22"/>
          <w:szCs w:val="22"/>
        </w:rPr>
        <w:t xml:space="preserve">Flugferðir Jet2 sem seinkast um meira en þrjár klukkustundir eiga rétt á bótum. Flugfélagið ber ábyrgð á seinkuninni (nema um sérstakar aðstæður sé að ræða).</w:t>
      </w:r>
    </w:p>
    <w:p>
      <w:pPr>
        <w:spacing w:after="240"/>
      </w:pPr>
      <w:r>
        <w:rPr>
          <w:rFonts w:ascii="Arial" w:hAnsi="Arial" w:eastAsia="Arial" w:cs="Arial"/>
          <w:sz w:val="26"/>
          <w:szCs w:val="26"/>
          <w:b w:val="1"/>
          <w:bCs w:val="1"/>
        </w:rPr>
        <w:t xml:space="preserve">Hversu langan tíma tekur að fá peninga til baka frá Jet2?</w:t>
      </w:r>
    </w:p>
    <w:p>
      <w:pPr>
        <w:spacing w:after="200"/>
      </w:pPr>
      <w:r>
        <w:rPr>
          <w:rFonts w:ascii="Arial" w:hAnsi="Arial" w:eastAsia="Arial" w:cs="Arial"/>
          <w:sz w:val="22"/>
          <w:szCs w:val="22"/>
        </w:rPr>
        <w:t xml:space="preserve">Bótagreiðslutímar eru misjafnir. Jet2 afgreiðir kröfur innan nokkurra vikna, en stundum tekur það lengri tíma. Bíddu bara og fylgdu eftir.</w:t>
      </w:r>
    </w:p>
    <w:p>
      <w:pPr/>
      <w:r>
        <w:rPr>
          <w:rFonts w:ascii="Arial" w:hAnsi="Arial" w:eastAsia="Arial" w:cs="Arial"/>
          <w:sz w:val="22"/>
          <w:szCs w:val="22"/>
        </w:rPr>
        <w:t xml:space="preserve">Sjá allar spurningar</w:t>
      </w:r>
    </w:p>
    <w:p>
      <w:pPr>
        <w:spacing w:after="240"/>
      </w:pPr>
      <w:r>
        <w:rPr>
          <w:rFonts w:ascii="Arial" w:hAnsi="Arial" w:eastAsia="Arial" w:cs="Arial"/>
          <w:sz w:val="28"/>
          <w:szCs w:val="28"/>
          <w:b w:val="1"/>
          <w:bCs w:val="1"/>
        </w:rPr>
        <w:t xml:space="preserve">Aðstoð veitt á þessum flugvöllum og fleiri</w:t>
      </w:r>
    </w:p>
    <w:p/>
    <w:p>
      <w:pPr>
        <w:spacing w:after="200"/>
      </w:pPr>
      <w:r>
        <w:rPr>
          <w:rFonts w:ascii="Arial" w:hAnsi="Arial" w:eastAsia="Arial" w:cs="Arial"/>
          <w:sz w:val="22"/>
          <w:szCs w:val="22"/>
        </w:rPr>
        <w:t xml:space="preserve">Jet2 eykur ferðaupplifun á flugvöllum með fjölbreyttri þjónustu. Félagið rekur daglega flugferðir frá tíu flugvöllum í Bretlandi til yfir 65 áfangastaða í Evrópu og víðar með hagkvæmum miðum og kurteisri þjónustu. Skytrax metur félagið sem þriggja stjörnu lággjaldaflugfélag hvað varðar farþegþægindi, farangurs- og sætisgjöld, mat og drykki um borð, hreinlæti í farþegarými og þjónustu starfsfólks. Njóttu þjónustu Jet2 á eftirfarandi flugvöllum:</w:t>
      </w:r>
    </w:p>
    <w:p>
      <w:pPr>
        <w:spacing w:after="240"/>
      </w:pPr>
      <w:r>
        <w:rPr>
          <w:rFonts w:ascii="Arial" w:hAnsi="Arial" w:eastAsia="Arial" w:cs="Arial"/>
          <w:sz w:val="28"/>
          <w:szCs w:val="28"/>
          <w:b w:val="1"/>
          <w:bCs w:val="1"/>
        </w:rPr>
        <w:t xml:space="preserve">Árangursrík mál gegn þessum flugfélögum og öðrum</w:t>
      </w:r>
    </w:p>
    <w:p/>
    <w:p>
      <w:pPr>
        <w:spacing w:after="200"/>
      </w:pPr>
      <w:r>
        <w:rPr>
          <w:rFonts w:ascii="Arial" w:hAnsi="Arial" w:eastAsia="Arial" w:cs="Arial"/>
          <w:sz w:val="22"/>
          <w:szCs w:val="22"/>
        </w:rPr>
        <w:t xml:space="preserve">Í deilum við flugfélög hafa neytendur fengið bætur fyrir seinkun flugferða, týnda farangur og slæma meðferð. Hér eru nokkur vel heppnuð neytendakröfur gegn flugfélögum:</w:t>
      </w:r>
    </w:p>
    <w:p>
      <w:pPr>
        <w:spacing w:after="240"/>
      </w:pPr>
      <w:r>
        <w:rPr>
          <w:rFonts w:ascii="Arial" w:hAnsi="Arial" w:eastAsia="Arial" w:cs="Arial"/>
          <w:sz w:val="28"/>
          <w:szCs w:val="28"/>
          <w:b w:val="1"/>
          <w:bCs w:val="1"/>
        </w:rPr>
        <w:t xml:space="preserve">Réttindi og vernd flugfarþega innan ESB</w:t>
      </w:r>
    </w:p>
    <w:p/>
    <w:p>
      <w:pPr>
        <w:spacing w:after="200"/>
      </w:pPr>
      <w:r>
        <w:rPr>
          <w:rFonts w:ascii="Arial" w:hAnsi="Arial" w:eastAsia="Arial" w:cs="Arial"/>
          <w:sz w:val="22"/>
          <w:szCs w:val="22"/>
        </w:rPr>
        <w:t xml:space="preserve">Farþegaréttindi þín hjá flugfélögum eru vernduð af Reglugerð ESB nr. 261/2004. Þessi reglugerð veitir farþegum sameiginleg réttindi til bóta vegna flugseinkunar um meira en þrjár klukkustundir, flugaflýsingar og ofbókunar.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AEC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2026-06-25T07:44:33+00:00</dcterms:created>
  <dcterms:modified xsi:type="dcterms:W3CDTF">2026-06-25T07:44:33+00:00</dcterms:modified>
</cp:coreProperties>
</file>

<file path=docProps/custom.xml><?xml version="1.0" encoding="utf-8"?>
<Properties xmlns="http://schemas.openxmlformats.org/officeDocument/2006/custom-properties" xmlns:vt="http://schemas.openxmlformats.org/officeDocument/2006/docPropsVTypes"/>
</file>